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5C" w:rsidRDefault="00A3455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A3455C" w:rsidRDefault="00A3455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3455C" w:rsidRDefault="009A4E1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Nr. </w:t>
      </w:r>
      <w:r w:rsidR="00FA4736">
        <w:rPr>
          <w:rFonts w:ascii="Times New Roman" w:hAnsi="Times New Roman" w:cs="Times New Roman"/>
          <w:b/>
          <w:bCs/>
          <w:sz w:val="24"/>
          <w:szCs w:val="24"/>
          <w:lang w:val="ro-RO"/>
        </w:rPr>
        <w:t>22.086/06.08.2021</w:t>
      </w:r>
    </w:p>
    <w:p w:rsidR="00A3455C" w:rsidRDefault="00A345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55C" w:rsidRPr="004749CB" w:rsidRDefault="009A4E1E">
      <w:pPr>
        <w:spacing w:before="204" w:after="0" w:line="276" w:lineRule="auto"/>
        <w:ind w:left="421" w:right="50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9CB">
        <w:rPr>
          <w:rFonts w:ascii="Times New Roman" w:hAnsi="Times New Roman" w:cs="Times New Roman"/>
          <w:b/>
          <w:sz w:val="24"/>
          <w:szCs w:val="24"/>
        </w:rPr>
        <w:t>R</w:t>
      </w:r>
      <w:r w:rsidRPr="004749CB">
        <w:rPr>
          <w:rFonts w:ascii="Times New Roman" w:hAnsi="Times New Roman" w:cs="Times New Roman"/>
          <w:b/>
          <w:sz w:val="24"/>
          <w:szCs w:val="24"/>
          <w:lang w:val="ro-RO"/>
        </w:rPr>
        <w:t>eferat de aprobare</w:t>
      </w:r>
    </w:p>
    <w:p w:rsidR="00A3455C" w:rsidRDefault="009A4E1E">
      <w:pPr>
        <w:pStyle w:val="BodyText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 hotărâre privind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tarifelor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folosin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ță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închiriere pentru Sala Sporturilor ,,Radu Voina” și baza sportivă din cartierul Târnava II, aflate în administrarea Clubul</w:t>
      </w:r>
      <w:r w:rsidR="00FA4736">
        <w:rPr>
          <w:rFonts w:ascii="Times New Roman" w:hAnsi="Times New Roman" w:cs="Times New Roman"/>
          <w:b/>
          <w:bCs/>
          <w:sz w:val="24"/>
          <w:szCs w:val="24"/>
          <w:lang w:val="ro-RO"/>
        </w:rPr>
        <w:t>ui Sportiv Municipal Sighișoara</w:t>
      </w:r>
    </w:p>
    <w:p w:rsidR="00A3455C" w:rsidRDefault="00A3455C">
      <w:pPr>
        <w:ind w:right="-22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3455C" w:rsidRDefault="009A4E1E">
      <w:pPr>
        <w:ind w:right="-22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Doamnelor şi domnilor consilieri,</w:t>
      </w:r>
    </w:p>
    <w:p w:rsidR="00FA4736" w:rsidRDefault="00FA4736" w:rsidP="00FA4736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Regulamentului de organizare și funcționare a Clubului Sportiv Municipal Sighișoara, forma actualizată, conform Anexei nr. 1 la Hotărârea Consiliului Local Sighișoara nr. 223/30.10.2018;</w:t>
      </w:r>
    </w:p>
    <w:p w:rsidR="00FA4736" w:rsidRDefault="00FA4736" w:rsidP="00FA47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Hotărârea Consiliului Local Sighișoara nr. 59/25.03.2021 prin care s-a aprobat transmiterea în administrarea Clubului Sportiv Municipal Sighișoara a S</w:t>
      </w:r>
      <w:proofErr w:type="spellStart"/>
      <w:r>
        <w:rPr>
          <w:rFonts w:ascii="Times New Roman" w:hAnsi="Times New Roman" w:cs="Times New Roman"/>
          <w:sz w:val="24"/>
          <w:szCs w:val="24"/>
        </w:rPr>
        <w:t>ălii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z w:val="24"/>
          <w:szCs w:val="24"/>
          <w:lang w:val="ro-RO"/>
        </w:rPr>
        <w:t>urilor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Sighișoara,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4B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b</w:t>
      </w:r>
      <w:proofErr w:type="spellStart"/>
      <w:r>
        <w:rPr>
          <w:rFonts w:ascii="Times New Roman" w:hAnsi="Times New Roman" w:cs="Times New Roman"/>
          <w:sz w:val="24"/>
          <w:szCs w:val="24"/>
        </w:rPr>
        <w:t>azei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Sighişoara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Bărăgan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f.nr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proofErr w:type="gramEnd"/>
    </w:p>
    <w:p w:rsidR="00FA4736" w:rsidRDefault="00FA4736" w:rsidP="00FA47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Hotărârea nr. 9 din 03 august 2021 a Consiliului de Administrație al Clubului Sportiv Municipal Sighișoara, prin care s-a aprobat nivelul tarifelor de folosință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ro-RO"/>
        </w:rPr>
        <w:t>închiriere pentru Sala Sporturilor ,,Radu Voina” și baza sportivă din cartierul Târnava II,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aflate în administrarea Clubului Sportiv Municipal Sighișoara;</w:t>
      </w:r>
    </w:p>
    <w:p w:rsidR="00FA4736" w:rsidRDefault="00FA4736" w:rsidP="00FA47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69/2000, Legea educaţiei fizice şi a sportului, cu modificările şi completările ulterioare și cele ale Hotărârii Guvernului nr. 884/20012 pentru aprobarea Regulamentului de punere în aplicare a dispozițiilor Legii educației fizice și sportului nr. 69/2000;</w:t>
      </w:r>
    </w:p>
    <w:p w:rsidR="00FA4736" w:rsidRDefault="00FA4736" w:rsidP="00FA47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273/2006 privind finanțele publice locale, cu modificările și completările ulterioare;</w:t>
      </w:r>
    </w:p>
    <w:p w:rsidR="00FA4736" w:rsidRDefault="00FA4736" w:rsidP="00FA473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52/2003 privind transparența decizională în administrația publică, republicată,</w:t>
      </w:r>
    </w:p>
    <w:p w:rsidR="00A3455C" w:rsidRDefault="009A4E1E" w:rsidP="00FA4736">
      <w:pPr>
        <w:pStyle w:val="NoSpacing"/>
        <w:ind w:right="-2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prezint următorul proiect de hotărâre.</w:t>
      </w:r>
    </w:p>
    <w:p w:rsidR="00A3455C" w:rsidRDefault="00A3455C">
      <w:pPr>
        <w:pStyle w:val="NoSpacing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455C" w:rsidRDefault="00A3455C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455C" w:rsidRDefault="009A4E1E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A47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A3455C" w:rsidRDefault="009A4E1E">
      <w:pPr>
        <w:pStyle w:val="BodyText3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Ioan </w:t>
      </w:r>
      <w:r w:rsidR="00FA47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Iulian Sîrbu</w:t>
      </w:r>
    </w:p>
    <w:sectPr w:rsidR="00A3455C">
      <w:headerReference w:type="default" r:id="rId7"/>
      <w:pgSz w:w="11906" w:h="16838"/>
      <w:pgMar w:top="90" w:right="836" w:bottom="851" w:left="117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B1" w:rsidRDefault="00DC5EB1">
      <w:pPr>
        <w:spacing w:line="240" w:lineRule="auto"/>
      </w:pPr>
      <w:r>
        <w:separator/>
      </w:r>
    </w:p>
  </w:endnote>
  <w:endnote w:type="continuationSeparator" w:id="0">
    <w:p w:rsidR="00DC5EB1" w:rsidRDefault="00DC5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B1" w:rsidRDefault="00DC5EB1">
      <w:pPr>
        <w:spacing w:after="0" w:line="240" w:lineRule="auto"/>
      </w:pPr>
      <w:r>
        <w:separator/>
      </w:r>
    </w:p>
  </w:footnote>
  <w:footnote w:type="continuationSeparator" w:id="0">
    <w:p w:rsidR="00DC5EB1" w:rsidRDefault="00DC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5C" w:rsidRDefault="009A4E1E">
    <w:pPr>
      <w:pStyle w:val="Primaria"/>
      <w:rPr>
        <w:rStyle w:val="Hyperlink"/>
        <w:b w:val="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91440</wp:posOffset>
              </wp:positionV>
              <wp:extent cx="4876800" cy="4000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76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3455C" w:rsidRDefault="00A3455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9.5pt;margin-top:7.2pt;width:38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" o:allowincell="f" filled="f" stroked="f">
              <o:lock v:ext="edit" shapetype="t"/>
              <v:textbox>
                <w:txbxContent>
                  <w:p w:rsidR="00A3455C" w:rsidRDefault="00A3455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72"/>
    <w:rsid w:val="00096D05"/>
    <w:rsid w:val="000B031B"/>
    <w:rsid w:val="000C54FB"/>
    <w:rsid w:val="001675BF"/>
    <w:rsid w:val="00176E2C"/>
    <w:rsid w:val="001816F4"/>
    <w:rsid w:val="001C1674"/>
    <w:rsid w:val="00236F4E"/>
    <w:rsid w:val="0025444E"/>
    <w:rsid w:val="00275DBB"/>
    <w:rsid w:val="00280256"/>
    <w:rsid w:val="002C4747"/>
    <w:rsid w:val="00305AFD"/>
    <w:rsid w:val="0032760D"/>
    <w:rsid w:val="00397BFC"/>
    <w:rsid w:val="003A4452"/>
    <w:rsid w:val="003C0D60"/>
    <w:rsid w:val="004749CB"/>
    <w:rsid w:val="0047586E"/>
    <w:rsid w:val="005362D6"/>
    <w:rsid w:val="00572D1D"/>
    <w:rsid w:val="005B44CB"/>
    <w:rsid w:val="006675C0"/>
    <w:rsid w:val="006C1961"/>
    <w:rsid w:val="006F6CA7"/>
    <w:rsid w:val="0079138F"/>
    <w:rsid w:val="0085065A"/>
    <w:rsid w:val="008A5069"/>
    <w:rsid w:val="008B5E66"/>
    <w:rsid w:val="00914835"/>
    <w:rsid w:val="00975D87"/>
    <w:rsid w:val="009A4E1E"/>
    <w:rsid w:val="009A72E4"/>
    <w:rsid w:val="009B17AE"/>
    <w:rsid w:val="009B5E72"/>
    <w:rsid w:val="00A3455C"/>
    <w:rsid w:val="00A42507"/>
    <w:rsid w:val="00A752DD"/>
    <w:rsid w:val="00B075E1"/>
    <w:rsid w:val="00B10832"/>
    <w:rsid w:val="00B377A1"/>
    <w:rsid w:val="00B63AAF"/>
    <w:rsid w:val="00B83C19"/>
    <w:rsid w:val="00B86D40"/>
    <w:rsid w:val="00BB1975"/>
    <w:rsid w:val="00BD0001"/>
    <w:rsid w:val="00BF5620"/>
    <w:rsid w:val="00C01D45"/>
    <w:rsid w:val="00C45F16"/>
    <w:rsid w:val="00C609B3"/>
    <w:rsid w:val="00C82784"/>
    <w:rsid w:val="00CE3461"/>
    <w:rsid w:val="00DC5EB1"/>
    <w:rsid w:val="00E14791"/>
    <w:rsid w:val="00E2223F"/>
    <w:rsid w:val="00E2461D"/>
    <w:rsid w:val="00E81B13"/>
    <w:rsid w:val="00EC60B3"/>
    <w:rsid w:val="00F44881"/>
    <w:rsid w:val="00F616A0"/>
    <w:rsid w:val="00FA4736"/>
    <w:rsid w:val="00FF46E1"/>
    <w:rsid w:val="05141084"/>
    <w:rsid w:val="15127432"/>
    <w:rsid w:val="15A54D4B"/>
    <w:rsid w:val="208E7789"/>
    <w:rsid w:val="22407DB7"/>
    <w:rsid w:val="35207DBD"/>
    <w:rsid w:val="373A179C"/>
    <w:rsid w:val="3F723272"/>
    <w:rsid w:val="481063EB"/>
    <w:rsid w:val="50D67089"/>
    <w:rsid w:val="627D1CD7"/>
    <w:rsid w:val="77C75749"/>
    <w:rsid w:val="7D48194E"/>
    <w:rsid w:val="7FF0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8263F-EE84-48EE-94D3-FCC4064F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qFormat/>
    <w:rPr>
      <w:sz w:val="28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rimaria">
    <w:name w:val="Primaria"/>
    <w:basedOn w:val="Header"/>
    <w:qFormat/>
    <w:pPr>
      <w:tabs>
        <w:tab w:val="clear" w:pos="4680"/>
        <w:tab w:val="clear" w:pos="9360"/>
        <w:tab w:val="center" w:pos="4320"/>
        <w:tab w:val="right" w:pos="8640"/>
      </w:tabs>
      <w:ind w:left="-851" w:firstLine="851"/>
    </w:pPr>
    <w:rPr>
      <w:rFonts w:ascii="Times New Roman" w:eastAsia="Times New Roman" w:hAnsi="Times New Roman" w:cs="Times New Roman"/>
      <w:b/>
      <w:snapToGrid w:val="0"/>
      <w:sz w:val="24"/>
      <w:szCs w:val="24"/>
      <w:lang w:val="ro-RO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Romania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Georgiana</dc:creator>
  <cp:lastModifiedBy>Isabella</cp:lastModifiedBy>
  <cp:revision>2</cp:revision>
  <cp:lastPrinted>2021-08-09T12:03:00Z</cp:lastPrinted>
  <dcterms:created xsi:type="dcterms:W3CDTF">2021-08-10T09:53:00Z</dcterms:created>
  <dcterms:modified xsi:type="dcterms:W3CDTF">2021-08-10T09:53:00Z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